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AFF" w:rsidRDefault="00D00AFF" w:rsidP="00D00AFF">
      <w:pPr>
        <w:pStyle w:val="Web"/>
        <w:jc w:val="center"/>
      </w:pPr>
      <w:r>
        <w:rPr>
          <w:rStyle w:val="a3"/>
          <w:rFonts w:ascii="Verdana" w:hAnsi="Verdana"/>
          <w:sz w:val="20"/>
          <w:szCs w:val="20"/>
        </w:rPr>
        <w:t>ΕΛΛΗΝΙΚΗ ΔΗΜΟΚΡΑΤΙΑ</w:t>
      </w:r>
    </w:p>
    <w:p w:rsidR="00D00AFF" w:rsidRDefault="00D00AFF" w:rsidP="00D00AFF">
      <w:pPr>
        <w:pStyle w:val="Web"/>
        <w:jc w:val="center"/>
      </w:pPr>
      <w:r>
        <w:rPr>
          <w:rStyle w:val="a3"/>
          <w:rFonts w:ascii="Verdana" w:hAnsi="Verdana"/>
          <w:sz w:val="20"/>
          <w:szCs w:val="20"/>
        </w:rPr>
        <w:t>ΤΟ ΕΛΕΓΚΤΙΚΟ ΣΥΝΕΔΡΙΟ</w:t>
      </w:r>
    </w:p>
    <w:p w:rsidR="00D00AFF" w:rsidRDefault="00D00AFF" w:rsidP="00D00AFF">
      <w:pPr>
        <w:pStyle w:val="Web"/>
        <w:jc w:val="center"/>
      </w:pPr>
      <w:r>
        <w:rPr>
          <w:rStyle w:val="a3"/>
          <w:rFonts w:ascii="Verdana" w:hAnsi="Verdana"/>
          <w:sz w:val="20"/>
          <w:szCs w:val="20"/>
        </w:rPr>
        <w:t>ΤΜΗΜΑ VI </w:t>
      </w:r>
    </w:p>
    <w:p w:rsidR="00D00AFF" w:rsidRDefault="00D00AFF" w:rsidP="00D00AFF">
      <w:pPr>
        <w:pStyle w:val="Web"/>
        <w:jc w:val="center"/>
      </w:pPr>
      <w:r>
        <w:rPr>
          <w:rStyle w:val="a3"/>
          <w:rFonts w:ascii="Verdana" w:hAnsi="Verdana"/>
          <w:sz w:val="20"/>
          <w:szCs w:val="20"/>
        </w:rPr>
        <w:t>ΑΠΟΦΑΣΗ 452/2018</w:t>
      </w:r>
    </w:p>
    <w:p w:rsidR="00D00AFF" w:rsidRDefault="00D00AFF" w:rsidP="00D00AFF">
      <w:pPr>
        <w:pStyle w:val="Web"/>
      </w:pPr>
      <w:r>
        <w:t> </w:t>
      </w:r>
    </w:p>
    <w:p w:rsidR="00D00AFF" w:rsidRDefault="00D00AFF" w:rsidP="00D00AFF">
      <w:pPr>
        <w:pStyle w:val="Web"/>
      </w:pPr>
      <w:r>
        <w:rPr>
          <w:rFonts w:ascii="Verdana" w:hAnsi="Verdana"/>
          <w:sz w:val="20"/>
          <w:szCs w:val="20"/>
        </w:rPr>
        <w:t xml:space="preserve">Συνεδρίασε δημόσια στο ακροατήριό του στις 9 Φεβρουαρίου 2018 με την ακόλουθη σύνθεση: Γεωργία Μαραγκού, Αντιπρόεδρος, Πρόεδρος του VI Τμήματος, Γεώργιος </w:t>
      </w:r>
      <w:proofErr w:type="spellStart"/>
      <w:r>
        <w:rPr>
          <w:rFonts w:ascii="Verdana" w:hAnsi="Verdana"/>
          <w:sz w:val="20"/>
          <w:szCs w:val="20"/>
        </w:rPr>
        <w:t>Βοΐλης</w:t>
      </w:r>
      <w:proofErr w:type="spellEnd"/>
      <w:r>
        <w:rPr>
          <w:rFonts w:ascii="Verdana" w:hAnsi="Verdana"/>
          <w:sz w:val="20"/>
          <w:szCs w:val="20"/>
        </w:rPr>
        <w:t xml:space="preserve"> και Βασιλική </w:t>
      </w:r>
      <w:proofErr w:type="spellStart"/>
      <w:r>
        <w:rPr>
          <w:rFonts w:ascii="Verdana" w:hAnsi="Verdana"/>
          <w:sz w:val="20"/>
          <w:szCs w:val="20"/>
        </w:rPr>
        <w:t>Ανδρεοπούλου</w:t>
      </w:r>
      <w:proofErr w:type="spellEnd"/>
      <w:r>
        <w:rPr>
          <w:rFonts w:ascii="Verdana" w:hAnsi="Verdana"/>
          <w:sz w:val="20"/>
          <w:szCs w:val="20"/>
        </w:rPr>
        <w:t xml:space="preserve">, Σύμβουλοι, Γρηγόριος </w:t>
      </w:r>
      <w:proofErr w:type="spellStart"/>
      <w:r>
        <w:rPr>
          <w:rFonts w:ascii="Verdana" w:hAnsi="Verdana"/>
          <w:sz w:val="20"/>
          <w:szCs w:val="20"/>
        </w:rPr>
        <w:t>Βαλληνδράς</w:t>
      </w:r>
      <w:proofErr w:type="spellEnd"/>
      <w:r>
        <w:rPr>
          <w:rFonts w:ascii="Verdana" w:hAnsi="Verdana"/>
          <w:sz w:val="20"/>
          <w:szCs w:val="20"/>
        </w:rPr>
        <w:t xml:space="preserve"> (εισηγητής) και Αριστοτέλης Σακελλαρίου, Πάρεδροι με συμβουλευτική ψήφο.</w:t>
      </w:r>
    </w:p>
    <w:p w:rsidR="00D00AFF" w:rsidRDefault="00D00AFF" w:rsidP="00D00AFF">
      <w:pPr>
        <w:pStyle w:val="Web"/>
      </w:pPr>
      <w:r>
        <w:rPr>
          <w:rFonts w:ascii="Verdana" w:hAnsi="Verdana"/>
          <w:sz w:val="20"/>
          <w:szCs w:val="20"/>
        </w:rPr>
        <w:t xml:space="preserve">Γενικός Επίτροπος της Επικρατείας στο Ελεγκτικό Συνέδριο: Κωνσταντίνος Τόλης, </w:t>
      </w:r>
      <w:proofErr w:type="spellStart"/>
      <w:r>
        <w:rPr>
          <w:rFonts w:ascii="Verdana" w:hAnsi="Verdana"/>
          <w:sz w:val="20"/>
          <w:szCs w:val="20"/>
        </w:rPr>
        <w:t>Αντεπίτροπος</w:t>
      </w:r>
      <w:proofErr w:type="spellEnd"/>
      <w:r>
        <w:rPr>
          <w:rFonts w:ascii="Verdana" w:hAnsi="Verdana"/>
          <w:sz w:val="20"/>
          <w:szCs w:val="20"/>
        </w:rPr>
        <w:t xml:space="preserve"> της Επικρατείας, κωλυομένης της Γενικής Επιτρόπου της Επικρατείας.</w:t>
      </w:r>
    </w:p>
    <w:p w:rsidR="00D00AFF" w:rsidRDefault="00D00AFF" w:rsidP="00D00AFF">
      <w:pPr>
        <w:pStyle w:val="Web"/>
      </w:pPr>
      <w:r>
        <w:rPr>
          <w:rFonts w:ascii="Verdana" w:hAnsi="Verdana"/>
          <w:sz w:val="20"/>
          <w:szCs w:val="20"/>
        </w:rPr>
        <w:t xml:space="preserve">Γραμματέας: Θεοδώρα </w:t>
      </w:r>
      <w:proofErr w:type="spellStart"/>
      <w:r>
        <w:rPr>
          <w:rFonts w:ascii="Verdana" w:hAnsi="Verdana"/>
          <w:sz w:val="20"/>
          <w:szCs w:val="20"/>
        </w:rPr>
        <w:t>Τακιτζίδου</w:t>
      </w:r>
      <w:proofErr w:type="spellEnd"/>
      <w:r>
        <w:rPr>
          <w:rFonts w:ascii="Verdana" w:hAnsi="Verdana"/>
          <w:sz w:val="20"/>
          <w:szCs w:val="20"/>
        </w:rPr>
        <w:t>, Γραμματέας του VI Τμήματος.</w:t>
      </w:r>
    </w:p>
    <w:p w:rsidR="00D00AFF" w:rsidRDefault="00D00AFF" w:rsidP="00D00AFF">
      <w:pPr>
        <w:pStyle w:val="Web"/>
      </w:pPr>
      <w:r>
        <w:rPr>
          <w:rFonts w:ascii="Verdana" w:hAnsi="Verdana"/>
          <w:sz w:val="20"/>
          <w:szCs w:val="20"/>
        </w:rPr>
        <w:t xml:space="preserve">Για να αποφασίσει σχετικά με την από 29.1.2018 (Α.Β.Δ. 227/2018) αίτηση του Δήμου ΧΧΧ του Νομού ΧΧΧ, που εδρεύει στο ΧΧΧ (οδός ΧΧΧ </w:t>
      </w:r>
      <w:proofErr w:type="spellStart"/>
      <w:r>
        <w:rPr>
          <w:rFonts w:ascii="Verdana" w:hAnsi="Verdana"/>
          <w:sz w:val="20"/>
          <w:szCs w:val="20"/>
        </w:rPr>
        <w:t>αριθμ</w:t>
      </w:r>
      <w:proofErr w:type="spellEnd"/>
      <w:r>
        <w:rPr>
          <w:rFonts w:ascii="Verdana" w:hAnsi="Verdana"/>
          <w:sz w:val="20"/>
          <w:szCs w:val="20"/>
        </w:rPr>
        <w:t xml:space="preserve">. ΧΧΧ), εκπροσωπείται νόμιμα και παραστάθηκε διά του πληρεξούσιου δικηγόρου του ΧΧΧ (Α.Μ. Δ.Σ. ΧΧΧ </w:t>
      </w:r>
      <w:proofErr w:type="spellStart"/>
      <w:r>
        <w:rPr>
          <w:rFonts w:ascii="Verdana" w:hAnsi="Verdana"/>
          <w:sz w:val="20"/>
          <w:szCs w:val="20"/>
        </w:rPr>
        <w:t>ΧΧΧ</w:t>
      </w:r>
      <w:proofErr w:type="spellEnd"/>
      <w:r>
        <w:rPr>
          <w:rFonts w:ascii="Verdana" w:hAnsi="Verdana"/>
          <w:sz w:val="20"/>
          <w:szCs w:val="20"/>
        </w:rPr>
        <w:t>).</w:t>
      </w:r>
    </w:p>
    <w:p w:rsidR="00D00AFF" w:rsidRDefault="00D00AFF" w:rsidP="00D00AFF">
      <w:pPr>
        <w:pStyle w:val="Web"/>
      </w:pPr>
      <w:r>
        <w:rPr>
          <w:rFonts w:ascii="Verdana" w:hAnsi="Verdana"/>
          <w:sz w:val="20"/>
          <w:szCs w:val="20"/>
        </w:rPr>
        <w:t>Με την αίτηση αυτή επιδιώκεται η ανάκληση της 11/2018 Πράξης του ΣΤ΄ Κλιμακίου του Ελεγκτικού Συνεδρίου.</w:t>
      </w:r>
    </w:p>
    <w:p w:rsidR="00D00AFF" w:rsidRDefault="00D00AFF" w:rsidP="00D00AFF">
      <w:pPr>
        <w:pStyle w:val="Web"/>
      </w:pPr>
      <w:r>
        <w:rPr>
          <w:rFonts w:ascii="Verdana" w:hAnsi="Verdana"/>
          <w:sz w:val="20"/>
          <w:szCs w:val="20"/>
        </w:rPr>
        <w:t>Κατά τη συνεδρίαση το Δικαστήριο άκουσε:</w:t>
      </w:r>
    </w:p>
    <w:p w:rsidR="00D00AFF" w:rsidRDefault="00D00AFF" w:rsidP="00D00AFF">
      <w:pPr>
        <w:pStyle w:val="Web"/>
      </w:pPr>
      <w:r>
        <w:rPr>
          <w:rFonts w:ascii="Verdana" w:hAnsi="Verdana"/>
          <w:sz w:val="20"/>
          <w:szCs w:val="20"/>
        </w:rPr>
        <w:t>Τον πληρεξούσιο δικηγόρο του Δήμου ΧΧΧ, ο οποίος ζήτησε να γίνει δεκτή η αίτηση.</w:t>
      </w:r>
    </w:p>
    <w:p w:rsidR="00D00AFF" w:rsidRDefault="00D00AFF" w:rsidP="00D00AFF">
      <w:pPr>
        <w:pStyle w:val="Web"/>
      </w:pPr>
      <w:r>
        <w:rPr>
          <w:rFonts w:ascii="Verdana" w:hAnsi="Verdana"/>
          <w:sz w:val="20"/>
          <w:szCs w:val="20"/>
        </w:rPr>
        <w:t xml:space="preserve">Τον </w:t>
      </w:r>
      <w:proofErr w:type="spellStart"/>
      <w:r>
        <w:rPr>
          <w:rFonts w:ascii="Verdana" w:hAnsi="Verdana"/>
          <w:sz w:val="20"/>
          <w:szCs w:val="20"/>
        </w:rPr>
        <w:t>Αντεπίτροπο</w:t>
      </w:r>
      <w:proofErr w:type="spellEnd"/>
      <w:r>
        <w:rPr>
          <w:rFonts w:ascii="Verdana" w:hAnsi="Verdana"/>
          <w:sz w:val="20"/>
          <w:szCs w:val="20"/>
        </w:rPr>
        <w:t xml:space="preserve"> της Επικρατείας στο Ελεγκτικό Συνέδριο, ο οποίος πρότεινε να γίνει δεκτή η αίτηση ανάκλησης.</w:t>
      </w:r>
    </w:p>
    <w:p w:rsidR="00D00AFF" w:rsidRDefault="00D00AFF" w:rsidP="00D00AFF">
      <w:pPr>
        <w:pStyle w:val="Web"/>
      </w:pPr>
      <w:r>
        <w:rPr>
          <w:rFonts w:ascii="Verdana" w:hAnsi="Verdana"/>
          <w:sz w:val="20"/>
          <w:szCs w:val="20"/>
        </w:rPr>
        <w:t>Μετά τη δημόσια συνεδρίαση το Δικαστήριο συνήλθε σε διάσκεψη σε αίθουσα αυτού με την παρουσία όλων των ανωτέρω μελών του.</w:t>
      </w:r>
    </w:p>
    <w:p w:rsidR="00D00AFF" w:rsidRDefault="00D00AFF" w:rsidP="00D00AFF">
      <w:pPr>
        <w:pStyle w:val="Web"/>
        <w:jc w:val="center"/>
      </w:pPr>
      <w:r>
        <w:rPr>
          <w:rStyle w:val="a3"/>
          <w:rFonts w:ascii="Verdana" w:hAnsi="Verdana"/>
          <w:sz w:val="20"/>
          <w:szCs w:val="20"/>
        </w:rPr>
        <w:t> </w:t>
      </w:r>
    </w:p>
    <w:p w:rsidR="00D00AFF" w:rsidRDefault="00D00AFF" w:rsidP="00D00AFF">
      <w:pPr>
        <w:pStyle w:val="Web"/>
        <w:jc w:val="center"/>
      </w:pPr>
      <w:r>
        <w:rPr>
          <w:rStyle w:val="a3"/>
          <w:rFonts w:ascii="Verdana" w:hAnsi="Verdana"/>
          <w:sz w:val="20"/>
          <w:szCs w:val="20"/>
        </w:rPr>
        <w:t>Αφού μελέτησε τα σχετικά έγγραφα</w:t>
      </w:r>
    </w:p>
    <w:p w:rsidR="00D00AFF" w:rsidRDefault="00D00AFF" w:rsidP="00D00AFF">
      <w:pPr>
        <w:pStyle w:val="Web"/>
        <w:jc w:val="center"/>
      </w:pPr>
      <w:r>
        <w:rPr>
          <w:rStyle w:val="a3"/>
          <w:rFonts w:ascii="Verdana" w:hAnsi="Verdana"/>
          <w:sz w:val="20"/>
          <w:szCs w:val="20"/>
        </w:rPr>
        <w:t xml:space="preserve">Σκέφθηκε κατά το Νόμο </w:t>
      </w:r>
    </w:p>
    <w:p w:rsidR="00D00AFF" w:rsidRDefault="00D00AFF" w:rsidP="00D00AFF">
      <w:pPr>
        <w:pStyle w:val="Web"/>
        <w:jc w:val="center"/>
      </w:pPr>
      <w:r>
        <w:rPr>
          <w:rStyle w:val="a3"/>
          <w:rFonts w:ascii="Verdana" w:hAnsi="Verdana"/>
          <w:sz w:val="20"/>
          <w:szCs w:val="20"/>
        </w:rPr>
        <w:t>και</w:t>
      </w:r>
    </w:p>
    <w:p w:rsidR="00D00AFF" w:rsidRDefault="00D00AFF" w:rsidP="00D00AFF">
      <w:pPr>
        <w:pStyle w:val="Web"/>
        <w:jc w:val="center"/>
      </w:pPr>
      <w:r>
        <w:rPr>
          <w:rStyle w:val="a3"/>
          <w:rFonts w:ascii="Verdana" w:hAnsi="Verdana"/>
          <w:sz w:val="20"/>
          <w:szCs w:val="20"/>
        </w:rPr>
        <w:t>Αποφάσισε τα ακόλουθα :</w:t>
      </w:r>
    </w:p>
    <w:p w:rsidR="00D00AFF" w:rsidRDefault="00D00AFF" w:rsidP="00D00AFF">
      <w:pPr>
        <w:pStyle w:val="Web"/>
      </w:pPr>
      <w:r>
        <w:t> </w:t>
      </w:r>
    </w:p>
    <w:p w:rsidR="00D00AFF" w:rsidRDefault="00D00AFF" w:rsidP="00D00AFF">
      <w:pPr>
        <w:pStyle w:val="Web"/>
      </w:pPr>
      <w:r>
        <w:rPr>
          <w:rStyle w:val="a3"/>
          <w:rFonts w:ascii="Verdana" w:hAnsi="Verdana"/>
          <w:sz w:val="20"/>
          <w:szCs w:val="20"/>
        </w:rPr>
        <w:lastRenderedPageBreak/>
        <w:t xml:space="preserve">Ι. </w:t>
      </w:r>
      <w:r>
        <w:rPr>
          <w:rFonts w:ascii="Verdana" w:hAnsi="Verdana"/>
          <w:sz w:val="20"/>
          <w:szCs w:val="20"/>
        </w:rPr>
        <w:t xml:space="preserve">Με την υπό κρίση αίτηση, όπως οι λόγοι αυτής αναπτύσσονται με το </w:t>
      </w:r>
      <w:proofErr w:type="spellStart"/>
      <w:r>
        <w:rPr>
          <w:rFonts w:ascii="Verdana" w:hAnsi="Verdana"/>
          <w:sz w:val="20"/>
          <w:szCs w:val="20"/>
        </w:rPr>
        <w:t>παραδεκτώς</w:t>
      </w:r>
      <w:proofErr w:type="spellEnd"/>
      <w:r>
        <w:rPr>
          <w:rFonts w:ascii="Verdana" w:hAnsi="Verdana"/>
          <w:sz w:val="20"/>
          <w:szCs w:val="20"/>
        </w:rPr>
        <w:t xml:space="preserve"> κατατεθέν από 9.2.2018 υπόμνημα, ζητείται η ανάκληση της 11/2018 Πράξης του ΣΤ΄ Κλιμακίου του Ελεγκτικού Συνεδρίου, με την οποία κρίθηκε ότι κωλύεται η υπογραφή των υποβληθέντων για </w:t>
      </w:r>
      <w:proofErr w:type="spellStart"/>
      <w:r>
        <w:rPr>
          <w:rFonts w:ascii="Verdana" w:hAnsi="Verdana"/>
          <w:sz w:val="20"/>
          <w:szCs w:val="20"/>
        </w:rPr>
        <w:t>προσυμβατικό</w:t>
      </w:r>
      <w:proofErr w:type="spellEnd"/>
      <w:r>
        <w:rPr>
          <w:rFonts w:ascii="Verdana" w:hAnsi="Verdana"/>
          <w:sz w:val="20"/>
          <w:szCs w:val="20"/>
        </w:rPr>
        <w:t xml:space="preserve"> έλεγχο νομιμότητας σχεδίων συμβάσεων με αντικείμενο την προμήθεια καυσίμων (πετρέλαιο θέρμανσης και καύσιμα κίνησης) για τις ανάγκες του Δήμου και των νομικών του προσώπων (Ν.Π.Δ.Δ. Υγείας, Πρόνοιας, Κοινωνικής Προστασίας και Αλληλεγγύης του Δήμου, Σχολικής Επιτροπής Πρωτοβάθμιας Εκπαίδευσης, Σχολικής Επιτροπής Δευτεροβάθμιας Εκπαίδευσης και Κοινωφελούς Επιχείρησης του Δήμου). Η αίτηση αυτή, για την άσκηση της οποίας δεν απαιτείται η καταβολή παραβόλου (βλ. άρθρο 73 παρ. 1 του Κώδικα Νόμων για το Ελεγκτικό Συνέδριο που κυρώθηκε με το άρθρο πρώτο του ν. 4129/2013, ΦΕΚ Α΄ 52), έχει ασκηθεί νομότυπα και εμπρόθεσμα και, επομένως, είναι τυπικά δεκτή και πρέπει να εξεταστεί ως προς την ουσιαστική βασιμότητά της.</w:t>
      </w:r>
    </w:p>
    <w:p w:rsidR="00D00AFF" w:rsidRDefault="00D00AFF" w:rsidP="00D00AFF">
      <w:pPr>
        <w:pStyle w:val="Web"/>
      </w:pPr>
      <w:r>
        <w:t> </w:t>
      </w:r>
    </w:p>
    <w:p w:rsidR="00D00AFF" w:rsidRDefault="00D00AFF" w:rsidP="00D00AFF">
      <w:pPr>
        <w:pStyle w:val="Web"/>
      </w:pPr>
      <w:r>
        <w:rPr>
          <w:rStyle w:val="a3"/>
          <w:rFonts w:ascii="Verdana" w:hAnsi="Verdana"/>
          <w:sz w:val="20"/>
          <w:szCs w:val="20"/>
        </w:rPr>
        <w:t>ΙΙ.</w:t>
      </w:r>
      <w:r>
        <w:rPr>
          <w:rFonts w:ascii="Verdana" w:hAnsi="Verdana"/>
          <w:sz w:val="20"/>
          <w:szCs w:val="20"/>
        </w:rPr>
        <w:t xml:space="preserve"> Α. Ο ν. 4412/2016 «Δημόσιες Συμβάσεις Έργων, Προμηθειών και Υπηρεσιών (προσαρμογή στις Οδηγίες 2014/24/ΕΕ και 2014/25/ΕΕ)» (ΦΕΚ Α΄ 147) ορίζει στο άρθρο 32 ότι «1. Στις ειδικές περιπτώσεις και περιστάσεις που προβλέπονται στις παραγράφους 2 έως 6, οι αναθέτουσες αρχές μπορούν να αναθέτουν δημόσιες συμβάσεις προσφεύγοντας στη διαδικασία με διαπραγμάτευση χωρίς προηγούμενη δημοσίευση. 2. Η διαδικασία με διαπραγμάτευση χωρίς προηγούμενη δημοσίευση μπορεί να χρησιμοποιείται για δημόσιες συμβάσεις έργων, προμηθειών και υπηρεσιών σε οποιαδήποτε από τις κατωτέρω περιπτώσεις: α) εάν, ύστερα από ανοικτή ή κλειστή διαδικασία είτε δεν υποβλήθηκε καμία προσφορά ή αίτηση συμμετοχής είτε καμία από τις υποβληθείσες προσφορές ή αιτήσεις συμμετοχής δεν είναι κατάλληλη, εφόσον δεν έχουν τροποποιηθεί ουσιωδώς οι αρχικοί όροι της σύμβασης και με την προϋπόθεση ότι διαβιβάζεται σχετική έκθεση στην Επιτροπή μετά από αίτημά της. Μη κατάλληλη θεωρείται μία προσφορά όταν είναι άσχετη με τη σύμβαση και αδυνατεί προδήλως, χωρίς να τροποποιηθεί ουσιαστικά, να ανταποκριθεί στις ανάγκες και τις απαιτήσεις της αναθέτουσας αρχής, όπως προσδιορίζονται στα έγγραφα της σύμβασης. …» και στο άρθρο 61 παρ. 2, όπως αυτό τροποποιήθηκε με το άρθρο 22 </w:t>
      </w:r>
      <w:proofErr w:type="spellStart"/>
      <w:r>
        <w:rPr>
          <w:rFonts w:ascii="Verdana" w:hAnsi="Verdana"/>
          <w:sz w:val="20"/>
          <w:szCs w:val="20"/>
        </w:rPr>
        <w:t>περ</w:t>
      </w:r>
      <w:proofErr w:type="spellEnd"/>
      <w:r>
        <w:rPr>
          <w:rFonts w:ascii="Verdana" w:hAnsi="Verdana"/>
          <w:sz w:val="20"/>
          <w:szCs w:val="20"/>
        </w:rPr>
        <w:t>. 17 του ν. 4441/2016 (ΦΕΚ Α΄ 227/6.12.2016), ότι «Ως χρόνος έναρξης της διαδικασίας διαπραγμάτευσης χωρίς δημοσίευση προκήρυξης, νοείται η ημερομηνία αποστολής προς τους οικονομικούς φορείς της πρώτης πρόσκλησης συμμετοχής σε διαπραγμάτευση. Η πρόσκληση του προηγούμενου εδαφίου δεν απαιτείται να αναρτηθεί στο ΚΗΜΔΗΣ». Κατά την έννοια των διατάξεων αυτών, η αναθέτουσα αρχή έχει την ευχέρεια, κατ’ απόκλιση από το γενικό κανόνα διενέργειας ανοικτού ή κλειστού διαγωνισμού, να συνάπτει δημόσια σύμβαση με προσφυγή στην εξαιρετική διαδικασία της διαπραγμάτευσης χωρίς δημοσίευση της σχετικής προκήρυξης, μεταξύ άλλων, στην περίπτωση που, ύστερα από ανοιχτή διαγωνιστική διαδικασία, δεν υποβλήθηκε καμία προσφορά ή καμία από τις υποβληθείσες προσφορές δεν κρίθηκε κατάλληλη. Στην περίπτωση αυτή η διαδικασία διαπραγματεύσεων συνδέεται με τον προηγηθέντα αυτής διαγωνισμό. Προκειμένου δε να ξεκινήσει η διαπραγμάτευση, η αναθέτουσα αρχή απευθύνει πρόσκληση προς έναν ή περισσότερους οικονομικούς φορείς να υποβάλουν σχετική προσφορά, προκειμένου να προχωρήσει σε διαβούλευση μαζί τους. Η πρόσκληση αυτή, η οποία αναφέρει τους ειδικότερους όρους της διαβούλευσης (δικαιολογητικά ποιοτικής επιλογής, λόγους αποκλεισμού, τεχνικές προδιαγραφές), καθώς και την ημερομηνία υποβολής της προσφοράς, δεν απαιτείται να αποστέλλεται εγγράφως σε συγκεκριμένο/-νους προμηθευτή/-</w:t>
      </w:r>
      <w:proofErr w:type="spellStart"/>
      <w:r>
        <w:rPr>
          <w:rFonts w:ascii="Verdana" w:hAnsi="Verdana"/>
          <w:sz w:val="20"/>
          <w:szCs w:val="20"/>
        </w:rPr>
        <w:t>ές,</w:t>
      </w:r>
      <w:proofErr w:type="spellEnd"/>
      <w:r>
        <w:rPr>
          <w:rFonts w:ascii="Verdana" w:hAnsi="Verdana"/>
          <w:sz w:val="20"/>
          <w:szCs w:val="20"/>
        </w:rPr>
        <w:t xml:space="preserve"> αλλά μπορεί να διενεργείται με οποιονδήποτε πρόσφορο τρόπο διασφαλίζει τη γνωστοποίηση σε </w:t>
      </w:r>
      <w:proofErr w:type="spellStart"/>
      <w:r>
        <w:rPr>
          <w:rFonts w:ascii="Verdana" w:hAnsi="Verdana"/>
          <w:sz w:val="20"/>
          <w:szCs w:val="20"/>
        </w:rPr>
        <w:t>αυτούςτης</w:t>
      </w:r>
      <w:proofErr w:type="spellEnd"/>
      <w:r>
        <w:rPr>
          <w:rFonts w:ascii="Verdana" w:hAnsi="Verdana"/>
          <w:sz w:val="20"/>
          <w:szCs w:val="20"/>
        </w:rPr>
        <w:t xml:space="preserve"> σχετικής πρόθεσης της αναθέτουσας αρχής.</w:t>
      </w:r>
    </w:p>
    <w:p w:rsidR="00D00AFF" w:rsidRDefault="00D00AFF" w:rsidP="00D00AFF">
      <w:pPr>
        <w:pStyle w:val="Web"/>
      </w:pPr>
      <w:r>
        <w:rPr>
          <w:rFonts w:ascii="Verdana" w:hAnsi="Verdana"/>
          <w:sz w:val="20"/>
          <w:szCs w:val="20"/>
        </w:rPr>
        <w:lastRenderedPageBreak/>
        <w:t xml:space="preserve">Β. Περαιτέρω, στο άρθρο 105 του ν. 4412/2016 ορίζεται ότι «1. … Στις διαδικασίες σύναψης δημόσιας σύμβασης προμηθειών ή παροχής γενικών υπηρεσιών, το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στα εκατό, που θα καθορίζεται στα έγγραφα της σύμβασης. … 3. … Τα έννομα αποτελέσματα της απόφασης κατακύρωσης και ιδίως η σύναψη της σύμβασης επέρχονται εφόσον και όταν συντρέξουν σωρευτικά τα εξής: α) άπρακτη πάροδος των προθεσμιών άσκησης των προβλεπόμενων στις κείμενες διατάξεις βοηθημάτων και μέσων στο στάδιο της προδικαστικής και δικαστικής προστασίας και από τις αποφάσεις αναστολών επί αυτών, β) ολοκλήρωση του </w:t>
      </w:r>
      <w:proofErr w:type="spellStart"/>
      <w:r>
        <w:rPr>
          <w:rFonts w:ascii="Verdana" w:hAnsi="Verdana"/>
          <w:sz w:val="20"/>
          <w:szCs w:val="20"/>
        </w:rPr>
        <w:t>προσυμβατικού</w:t>
      </w:r>
      <w:proofErr w:type="spellEnd"/>
      <w:r>
        <w:rPr>
          <w:rFonts w:ascii="Verdana" w:hAnsi="Verdana"/>
          <w:sz w:val="20"/>
          <w:szCs w:val="20"/>
        </w:rPr>
        <w:t xml:space="preserve"> ελέγχου από το Ελεγκτικό Συνέδριο, σύμφωνα με τα άρθρα 35 και 36 του ν. 4129/2013, εφόσον απαιτείται και γ) κοινοποίηση της απόφασης κατακύρωσης στον προσωρινό ανάδοχο, εφόσον ο τελευταίος υποβάλει </w:t>
      </w:r>
      <w:proofErr w:type="spellStart"/>
      <w:r>
        <w:rPr>
          <w:rFonts w:ascii="Verdana" w:hAnsi="Verdana"/>
          <w:sz w:val="20"/>
          <w:szCs w:val="20"/>
        </w:rPr>
        <w:t>επικαιροποιημένα</w:t>
      </w:r>
      <w:proofErr w:type="spellEnd"/>
      <w:r>
        <w:rPr>
          <w:rFonts w:ascii="Verdana" w:hAnsi="Verdana"/>
          <w:sz w:val="20"/>
          <w:szCs w:val="20"/>
        </w:rPr>
        <w:t xml:space="preserve"> τα δικαιολογητικά του άρθρου 80 και μόνον στην περίπτωση του </w:t>
      </w:r>
      <w:proofErr w:type="spellStart"/>
      <w:r>
        <w:rPr>
          <w:rFonts w:ascii="Verdana" w:hAnsi="Verdana"/>
          <w:sz w:val="20"/>
          <w:szCs w:val="20"/>
        </w:rPr>
        <w:t>προσυμβατικού</w:t>
      </w:r>
      <w:proofErr w:type="spellEnd"/>
      <w:r>
        <w:rPr>
          <w:rFonts w:ascii="Verdana" w:hAnsi="Verdana"/>
          <w:sz w:val="20"/>
          <w:szCs w:val="20"/>
        </w:rPr>
        <w:t xml:space="preserve"> ελέγχου ή της άσκησης προδικαστικής προσφυγής και ενδίκων μέσων κατά της απόφασης κατακύρωσης, έπειτα από σχετική πρόσκληση. 4. ... 5. Η υπογραφή του συμφωνητικού έχει αποδεικτικό χαρακτήρα. ...». Από τις εν λόγω διατάξεις συνάγεται, μεταξύ άλλων, ότι η υπογραφή της σύμβασης με τον ανάδοχο έχει αποδεικτικό χαρακτήρα και σε καμία περίπτωση η σύμβαση αυτή δεν μπορεί να περιέχει στοιχεία διαφορετικά από εκείνα της κατακυρωτικής απόφασης.</w:t>
      </w:r>
    </w:p>
    <w:p w:rsidR="00D00AFF" w:rsidRDefault="00D00AFF" w:rsidP="00D00AFF">
      <w:pPr>
        <w:pStyle w:val="Web"/>
      </w:pPr>
      <w:r>
        <w:t> </w:t>
      </w:r>
    </w:p>
    <w:p w:rsidR="00D00AFF" w:rsidRDefault="00D00AFF" w:rsidP="00D00AFF">
      <w:pPr>
        <w:pStyle w:val="Web"/>
      </w:pPr>
      <w:r>
        <w:rPr>
          <w:rStyle w:val="a3"/>
          <w:rFonts w:ascii="Verdana" w:hAnsi="Verdana"/>
          <w:sz w:val="20"/>
          <w:szCs w:val="20"/>
        </w:rPr>
        <w:t>ΙΙΙ.</w:t>
      </w:r>
      <w:r>
        <w:rPr>
          <w:rFonts w:ascii="Verdana" w:hAnsi="Verdana"/>
          <w:sz w:val="20"/>
          <w:szCs w:val="20"/>
        </w:rPr>
        <w:t xml:space="preserve"> Α. Στην υπό κρίση υπόθεση από τα στοιχεία του φακέλου που συνοδεύουν την ελεγχόμενη διαδικασία προκύπτουν τα ακόλουθα: Με τη 219/24.11.2016 απόφαση του Δημοτικού Συμβουλίου ΧΧΧ </w:t>
      </w:r>
      <w:proofErr w:type="spellStart"/>
      <w:r>
        <w:rPr>
          <w:rFonts w:ascii="Verdana" w:hAnsi="Verdana"/>
          <w:sz w:val="20"/>
          <w:szCs w:val="20"/>
        </w:rPr>
        <w:t>ΧΧΧ</w:t>
      </w:r>
      <w:proofErr w:type="spellEnd"/>
      <w:r>
        <w:rPr>
          <w:rFonts w:ascii="Verdana" w:hAnsi="Verdana"/>
          <w:sz w:val="20"/>
          <w:szCs w:val="20"/>
        </w:rPr>
        <w:t xml:space="preserve"> εγκρίθηκε, μεταξύ άλλων, η προμήθεια καυσίμων κίνησης, θέρμανσης και λιπαντικών από το Δήμο και τα νομικά του πρόσωπα, συνολικής προϋπολογιζόμενης δαπάνης 661.048,80 ευρώ (με ΦΠΑ). Με την 109/25.8.2017 απόφαση της Οικονομικής Επιτροπής του Δήμου ΧΧΧ εγκρίθηκαν οι τεχνικές προδιαγραφές και καθορίστηκαν οι όροι της διακήρυξης για την </w:t>
      </w:r>
      <w:proofErr w:type="spellStart"/>
      <w:r>
        <w:rPr>
          <w:rFonts w:ascii="Verdana" w:hAnsi="Verdana"/>
          <w:sz w:val="20"/>
          <w:szCs w:val="20"/>
        </w:rPr>
        <w:t>επαναπροκήρυξη</w:t>
      </w:r>
      <w:proofErr w:type="spellEnd"/>
      <w:r>
        <w:rPr>
          <w:rFonts w:ascii="Verdana" w:hAnsi="Verdana"/>
          <w:sz w:val="20"/>
          <w:szCs w:val="20"/>
        </w:rPr>
        <w:t xml:space="preserve"> ανοικτού ηλεκτρονικού διαγωνισμού για την προμήθεια των ανωτέρω ειδών και ορίστηκε ως κριτήριο κατακύρωσης για τα μεν καύσιμα το μεγαλύτερο ποσοστό έκπτωσης επί της τοπικής μέσης τιμής λιανικής πώλησης, όπως αυτή διαμορφώνεται την ημέρα παράδοσης με βάση τις τιμές του Παρατηρητηρίου Τιμών Υγρών Καυσίμων του Υπουργείου Ανάπτυξης και Ανταγωνιστικότητας, το οποίο μπορεί να είναι και αρνητικό, χωρίς να υπερβαίνει το 5% (άρθρο 63 του ν. 4257/2014), για δε τα λιπαντικά η χαμηλότερη τιμή. Τα δημοπρατούμενα είδη κατηγοριοποιήθηκαν σε ομάδες ανά φορέα (Δήμος ΧΧΧ, ΝΠΔΔ Υγείας, Πρόνοιας, Κοινωνικής Προστασίας και Αλληλεγγύης Δήμου ΧΧΧ, Σχολική Επιτροπή Πρωτοβάθμιας Εκπαίδευσης Δήμου ΧΧΧ, Σχολική Επιτροπή Δευτεροβάθμιας Εκπαίδευσης Δήμου ΧΧΧ, Κοινωφελής Επιχείρηση Δήμου ΧΧΧ) και ανά είδος και προβλέφθηκε επίσης η δυνατότητα υποβολής προσφοράς για το σύνολο, για μία ή για περισσότερες των ομάδων αυτών (άρθρο 1 της διακήρυξης). Κατά την ημέρα του διαγωνισμού υπέβαλαν προσφορά οι εταιρείες ΧΧΧ, …ΧΧΧ και ΧΧΧ για το τμήμα των λιπαντικών, ενώ δεν κατατέθηκε καμία προσφορά για το τμήμα του πετρελαίου θέρμανσης και κίνησης (βλ. το από 19.10.2017 Πρακτικό της Επιτροπής). Η Επιτροπή διαγωνισμού, αφού ήλεγξε τα δικαιολογητικά όλων των συμμετεχόντων, εισηγήθηκε τον αποκλεισμό τους από την περαιτέρω διαδικασία, καθώς στην προσφορά της ΧΧΧ και της ΧΧΧ υπήρχαν αποκλίσεις από τις τεχνικές προδιαγραφές, ενώ μέσα στην τεχνική προσφορά της ΧΧΧ υπήρχε και η οικονομική της προσφορά, κατά παράβαση των σταδίων του διαγωνισμού που προέβλεπε η προκήρυξη. Με την 162/27.10.2017 απόφαση της Οικονομικής Επιτροπής αποκλείστηκαν οι τρεις συμμετέχουσες εταιρείες, κηρύχθηκε άγονος ο διαγωνισμός για το τμήμα της προμήθειας που αφορά στα καύσιμα και αποφασίστηκε η πρόταση προς το Δημοτικό Συμβούλιο ΧΧΧ για προσφυγή στη διαδικασία με διαπραγμάτευση χωρίς προηγούμενη δημοσίευση προκήρυξης </w:t>
      </w:r>
      <w:r>
        <w:rPr>
          <w:rFonts w:ascii="Verdana" w:hAnsi="Verdana"/>
          <w:sz w:val="20"/>
          <w:szCs w:val="20"/>
        </w:rPr>
        <w:lastRenderedPageBreak/>
        <w:t xml:space="preserve">(άρθρο 32 παρ 2α του ν. 4412/2016) τόσο για τα λιπαντικά, όσο και για τα καύσιμα. Με την 121/22.11.2017 απόφαση της Ενιαίας Ανεξάρτητης Αρχής Δημοσίων Συμβάσεων (Ε.Α.Α.ΔΗ.ΣΥ.) δόθηκε σύμφωνη γνώμη για την «Προμήθεια καυσίμων κίνησης και θέρμανσης για τις ανάγκες του Δήμου ΧΧΧ και των νομικών του </w:t>
      </w:r>
      <w:proofErr w:type="spellStart"/>
      <w:r>
        <w:rPr>
          <w:rFonts w:ascii="Verdana" w:hAnsi="Verdana"/>
          <w:sz w:val="20"/>
          <w:szCs w:val="20"/>
        </w:rPr>
        <w:t>προσώπων»,προϋπολογισμού</w:t>
      </w:r>
      <w:proofErr w:type="spellEnd"/>
      <w:r>
        <w:rPr>
          <w:rFonts w:ascii="Verdana" w:hAnsi="Verdana"/>
          <w:sz w:val="20"/>
          <w:szCs w:val="20"/>
        </w:rPr>
        <w:t xml:space="preserve"> 515.044,01 ευρώ (χωρίς ΦΠΑ), με τη διαδικασία της διαπραγμάτευσης. Ακολούθως, με τη 247/28.11.2017 απόφαση του Δημοτικού Συμβουλίου εγκρίθηκε η διενέργεια της άνω προμήθειας με τη διαδικασία της διαπραγμάτευσης, σύμφωνα με τις διατάξεις του άρθρου 32 παρ.2 </w:t>
      </w:r>
      <w:proofErr w:type="spellStart"/>
      <w:r>
        <w:rPr>
          <w:rFonts w:ascii="Verdana" w:hAnsi="Verdana"/>
          <w:sz w:val="20"/>
          <w:szCs w:val="20"/>
        </w:rPr>
        <w:t>α΄</w:t>
      </w:r>
      <w:proofErr w:type="spellEnd"/>
      <w:r>
        <w:rPr>
          <w:rFonts w:ascii="Verdana" w:hAnsi="Verdana"/>
          <w:sz w:val="20"/>
          <w:szCs w:val="20"/>
        </w:rPr>
        <w:t xml:space="preserve"> του ν. 4412/2016 και αποφασίστηκε να κληθούν στη διαδικασία διαπραγμάτευσης οι εταιρείες ή τα φυσικά πρόσωπα που διαθέτουν σχετική άδεια λειτουργίας πρατηρίου υγρών καυσίμων στα διοικητικά όρια του Δήμου ΧΧΧ, ότι η ημερομηνία της διαπραγμάτευσης θα καθοριστεί με ανακοίνωση του Δημάρχου, η οποία θα αναρτηθεί στον πίνακα ανακοινώσεων του δημοτικού καταστήματος και στην ιστοσελίδα του Δήμου, καθώς και ότι οι ενδιαφερόμενοι θα πρέπει να υποβάλλουν τα εκεί αναφερόμενα δικαιολογητικά. Ορίστηκε δε με την ίδια ως άνω απόφαση ότι τον προμηθευτή θα δεσμεύουν όλοι οι όροι που καθορίστηκαν με την 109/2017 απόφαση της Οικονομικής Επιτροπής και την αρχική διακήρυξη. Στη συνέχεια, αναρτήθηκε στην ιστοσελίδα του Δήμου (βλ. την 24952/29.11.2017 βεβαίωση του Γραφείου Πληροφορικής του Δήμου) και στον πίνακα ανακοινώσεών του (βλ. το από 29.11.2017 αποδεικτικό ανάρτησης), η 24894/29.11.2017 ανακοίνωση του Δημάρχου ΧΧΧ, με την οποία καλούνταν οι ενδιαφερόμενοι νομίμως λειτουργούντες πρατηριούχοι του Δήμου να υποβάλλουν προσφορά μέχρι 5.12.2017. Κατά την ημερομηνία αυτή κατέθεσε προσφορά μόνο η επιχείρηση ΧΧΧ, προσφέροντας έκπτωση 0,10%. Με το από 5.12.2017 πρακτικό της Επιτροπής Αξιολόγησης Προσφορών, αφού αξιολογήθηκαν τα δικαιολογητικά και η προσφορά του ανωτέρω συμμετέχοντος, προτάθηκε η ανάθεση σε αυτόν της συγκεκριμένης προμήθειας καυσίμων. Το πρακτικό αυτό εγκρίθηκε με την 263/8.12.2017 απόφαση του Δημοτικού Συμβουλίου.</w:t>
      </w:r>
    </w:p>
    <w:p w:rsidR="00D00AFF" w:rsidRDefault="00D00AFF" w:rsidP="00D00AFF">
      <w:pPr>
        <w:pStyle w:val="Web"/>
      </w:pPr>
      <w:r>
        <w:rPr>
          <w:rFonts w:ascii="Verdana" w:hAnsi="Verdana"/>
          <w:sz w:val="20"/>
          <w:szCs w:val="20"/>
        </w:rPr>
        <w:t xml:space="preserve">Β. Σε εκτέλεση αυτής συντάχθηκαν πέντε σχέδια συμβάσεων μεταξύ της επιχείρησης ΧΧΧ και α) του Δήμου ΧΧΧ, β) της Σχολικής Επιτροπής Πρωτοβάθμιας Εκπαίδευσης, γ) της Σχολικής Επιτροπής Δευτεροβάθμιας Εκπαίδευσης, δ) της Κοινωφελούς Επιχείρησης του Δήμου και ε) του Ν.Π.Δ.Δ. Υγείας, Πρόνοιας, Κοινωνικής Προστασίας και Αλληλεγγύης του Δήμου, τα οποία υποβλήθηκαν, με τα λοιπά στοιχεία της διαδικασίας, στο Δικαστήριο για την άσκηση </w:t>
      </w:r>
      <w:proofErr w:type="spellStart"/>
      <w:r>
        <w:rPr>
          <w:rFonts w:ascii="Verdana" w:hAnsi="Verdana"/>
          <w:sz w:val="20"/>
          <w:szCs w:val="20"/>
        </w:rPr>
        <w:t>προσυμβατικού</w:t>
      </w:r>
      <w:proofErr w:type="spellEnd"/>
      <w:r>
        <w:rPr>
          <w:rFonts w:ascii="Verdana" w:hAnsi="Verdana"/>
          <w:sz w:val="20"/>
          <w:szCs w:val="20"/>
        </w:rPr>
        <w:t xml:space="preserve"> ελέγχου νομιμότητας, στις 15.12.2017 (βλ. το 25827/13.12.2017 διαβιβαστικό έγγραφο του Διευθυντή Διοικητικών και Οικονομικών Υπηρεσιών του Δήμου). Ακολούθως, με το 26450/22.12.2017 διαβιβαστικό έγγραφο του ίδιου Διευθυντή γνωστοποιήθηκε στο Δικαστήριο ότι αποστέλλονται εκ νέου τα σχέδια συμβάσεων καυσίμων, από τα οποία αφαιρούνται τα ποσά των δύο απευθείας αναθέσεων, στις οποίες προχώρησε ο Δήμος για την προμήθεια υγρών καυσίμων κίνησης για τις ανάγκες του ιδίου. Ειδικότερα, σύμφωνα με το έγγραφο αυτό, επειδή θεωρήθηκαν από τον Επίτροπο του Ελεγκτικού Συνεδρίου στο Νομό ΧΧΧ τα χρηματικά εντάλματα (155/8.11.2017 και 186/7.12.2017), που αφορούσαν στην πληρωμή προμήθειας καυσίμων συνολικού ύψους 23.600 και 24.775,20 ευρώ σε εκτέλεση των 17206/2017 και 25363/2017 συμβάσεων αντίστοιχα, τα ποσά αυτά αφαιρούνται από το ποσό για τα καύσιμα κίνησης στη σύμβαση του Δήμου ΧΧΧ (βλ. και το 537/10.1.2018 έγγραφο του Διευθυντή Διοικητικών και Οικονομικών Υπηρεσιών του Δήμου). Το ΣΤ΄ Κλιμάκιο με την ήδη προσβαλλόμενη 11/2018 Πράξη του έκρινε ότι κωλύεται η υπογραφή των σχεδίων σύμβασης. Ειδικότερα, έκρινε ότι η ελεγχόμενη διαδικασία διαπραγμάτευσης είναι νομικά πλημμελής, καθόσον η γνωστοποίηση της οικείας πρόσκλησης μόνο μέσω ανάρτησης στην ιστοσελίδα του Δήμου και τοιχοκόλλησής της στον πίνακα ανακοινώσεων του Δήμου ούτε εναρμονίζεται με τη διαδικασία της διαπραγμάτευσης, όπως προβλέπεται στα άρθρα 32 παρ. 2 και 61 παρ 2 του ν. 4412/2016, ούτε υλοποιεί προσηκόντως την 247/2017 απόφαση του Δημοτικού Συμβουλίου. Περαιτέρω, το Κλιμάκιο έκρινε ότι κωλύεται η υπογραφή του νεότερου σχεδίου σύμβασης μεταξύ </w:t>
      </w:r>
      <w:r>
        <w:rPr>
          <w:rFonts w:ascii="Verdana" w:hAnsi="Verdana"/>
          <w:sz w:val="20"/>
          <w:szCs w:val="20"/>
        </w:rPr>
        <w:lastRenderedPageBreak/>
        <w:t>του Δήμου και της επιχείρησης ΧΧΧ, που υποβλήθηκε με τα 26450/22.12.2017 και 537/10.1.2018 διαβιβαστικά έγγραφα του Διευθυντή Διοικητικών και Οικονομικών Υπηρεσιών, καθόσον διαφοροποιείται ως προς το αντικείμενο των καυσίμων κίνησης του Δήμου από την κατακυρωτική (263/8.12.2017) απόφαση του Δημοτικού Συμβουλίου.</w:t>
      </w:r>
    </w:p>
    <w:p w:rsidR="00D00AFF" w:rsidRDefault="00D00AFF" w:rsidP="00D00AFF">
      <w:pPr>
        <w:pStyle w:val="Web"/>
      </w:pPr>
      <w:r>
        <w:rPr>
          <w:rFonts w:ascii="Verdana" w:hAnsi="Verdana"/>
          <w:sz w:val="20"/>
          <w:szCs w:val="20"/>
        </w:rPr>
        <w:t xml:space="preserve">Γ. Κατόπιν αυτών και σύμφωνα με όσα έγιναν δεκτά στην προηγούμενη σκέψη (υπό στοιχείο ΙΙ), το Τμήμα κρίνει ότι ο τρόπος με τον οποίο στη συγκεκριμένη περίπτωση ο Δήμος ΧΧΧ γνωστοποίησε τη βούλησή του να προβεί σε διαπραγματεύσεις για την προμήθεια καυσίμων κίνησης και θέρμανσης είναι προσήκων και σύμφωνος με τους όρους και τις προϋποθέσεις που θέτουν οι διατάξεις των άρθρων 32 παρ. 2 </w:t>
      </w:r>
      <w:proofErr w:type="spellStart"/>
      <w:r>
        <w:rPr>
          <w:rFonts w:ascii="Verdana" w:hAnsi="Verdana"/>
          <w:sz w:val="20"/>
          <w:szCs w:val="20"/>
        </w:rPr>
        <w:t>α΄</w:t>
      </w:r>
      <w:proofErr w:type="spellEnd"/>
      <w:r>
        <w:rPr>
          <w:rFonts w:ascii="Verdana" w:hAnsi="Verdana"/>
          <w:sz w:val="20"/>
          <w:szCs w:val="20"/>
        </w:rPr>
        <w:t xml:space="preserve"> και 61 παρ. 2 του ν. 4412/2016, όπως βάσιμα υποστηρίζει η αιτούσα. Συγκεκριμένα, όπως προκύπτει από τα στοιχεία του φακέλου, η 24894/29.11.2017 ανακοίνωση του Δημάρχου ΧΧΧ, με την οποία καλούνταν οι ενδιαφερόμενοι νομίμως λειτουργούντες πρατηριούχοι του Δήμου να υποβάλλουν προσφορά μέχρι 5.12.2017, αναρτήθηκε τόσο στην ιστοσελίδα του Δήμου (βλ. την 24952/29.11.2017 βεβαίωση του Γραφείου Πληροφορικής του Δήμου), όσο και στον πίνακα ανακοινώσεών του (βλ. το από 29.11.2017 αποδεικτικό ανάρτησης) και, επομένως, με πρόσφορο και επαρκή τρόπο διασφαλίστηκε η γνωστοποίηση της απόφασης της αναθέτουσας αρχής για πρόσκληση συμμετοχής σε διαπραγμάτευση. Περαιτέρω, σύμφωνα με τις διατάξεις του άρθρου 105 του ν. 4412/2016 (βλ. σκέψη υπό στοιχείο ΙΙ.Β), οι συμβάσεις δεν μπορούν να περιέχουν στοιχεία διαφορετικά από εκείνα της κατακυρωτικής απόφασης. Στην υπό κρίση όμως, υπόθεση το νεότερο (υποβληθέν προς έλεγχο με το 26450/22.12.2017 έγγραφο) σχέδιο σύμβασης μεταξύ του Δήμου ΧΧΧ και της επιχείρησης ΧΧΧ, όπως αυτό διαμορφώθηκε μετά την αφαίρεση των ποσών των δύο απευθείας αναθέσεων (23.600 και 24.775,20 = 48.375,20 ευρώ), στις οποίες προέβη ο Δήμος για την προμήθεια υγρών καυσίμων κίνησης για τις ανάγκες του ιδίου, αναγράφει ως προς τα καύσιμα κίνησης διαφορετικές ποσότητες και διαφορετικά ποσά σε σύγκριση με τα αντίστοιχα που περιλαμβάνονται στη 263/8.12.2017 απόφαση κατακύρωσης. Συγκεκριμένα, με την κατακυρωτική αυτή απόφαση ανατίθεται στον ΧΧΧ., μεταξύ άλλων, η προμήθεια υγρών καυσίμων για τις ανάγκες του Δήμου συνολικής αξίας 192.413,15 ευρώ (με Φ.Π.Α.), ενώ στο υποβληθέν (νεότερο) σχέδιο σύμβασης μεταξύ του Δήμου και του …ΧΧΧ η αξία των προς προμήθεια υγρών καυσίμων ορίζεται, μετά την αφαίρεση των ποσών των δύο απευθείας αναθέσεων (23.600 και 24.775,20 = 48.375,20 ευρώ), σε 144.037,95 συμπεριλαμβανομένου του Φ.Π.Α. (ήτοι 192.413,15 - 48.375,20 = 144.037,95). Ωστόσο, το Τμήμα κρίνει, ενόψει τόσο των συγκεκριμένων περιστάσεων που συντρέχουν στην κρινόμενη υπόθεση, όσο και της μεταβολής των πραγματικών αναγκών που, σύμφωνα με τα ανωτέρω έγγραφα, εν τω μεταξύ επήλθε, ότι, πριν την υπογραφή του νεότερου αυτού σχεδίου σύμβασης μεταξύ του Δήμου ΧΧΧ και του ΧΧΧ, επιβάλλεται η έκδοση νέας κατακυρωτικής απόφασης από το αρμόδιο όργανο του Δήμου (Δημοτικό Συμβούλιο), σύμφωνα με τα οριζόμενα στα άρθρα 105 και 106 του ν. 4412/2016, η οποία να περιορίζει αναλόγως την ποσότητα και την αξία των προς προμήθεια υγρών καυσίμων κίνησης για το Δήμο, ώστε οι τιμές αυτές (ποσότητα και αξία) να είναι σύμφωνες με τις νεότερες πραγματικές ανάγκες και, επομένως, και με το νεότερο σχέδιο σύμβασης (συμβατικού τιμήματος 144.037,95 ευρώ, με Φ.Π.Α., για τα προς προμήθεια υγρά καύσιμα).</w:t>
      </w:r>
    </w:p>
    <w:p w:rsidR="00D00AFF" w:rsidRDefault="00D00AFF" w:rsidP="00D00AFF">
      <w:pPr>
        <w:pStyle w:val="Web"/>
      </w:pPr>
      <w:r>
        <w:t> </w:t>
      </w:r>
    </w:p>
    <w:p w:rsidR="00D00AFF" w:rsidRDefault="00D00AFF" w:rsidP="00D00AFF">
      <w:pPr>
        <w:pStyle w:val="Web"/>
      </w:pPr>
      <w:r>
        <w:rPr>
          <w:rStyle w:val="a3"/>
          <w:rFonts w:ascii="Verdana" w:hAnsi="Verdana"/>
          <w:sz w:val="20"/>
          <w:szCs w:val="20"/>
        </w:rPr>
        <w:t>IV.</w:t>
      </w:r>
      <w:r>
        <w:rPr>
          <w:rFonts w:ascii="Verdana" w:hAnsi="Verdana"/>
          <w:sz w:val="20"/>
          <w:szCs w:val="20"/>
        </w:rPr>
        <w:t xml:space="preserve"> Κατ’ </w:t>
      </w:r>
      <w:proofErr w:type="spellStart"/>
      <w:r>
        <w:rPr>
          <w:rFonts w:ascii="Verdana" w:hAnsi="Verdana"/>
          <w:sz w:val="20"/>
          <w:szCs w:val="20"/>
        </w:rPr>
        <w:t>ακολουθίαν</w:t>
      </w:r>
      <w:proofErr w:type="spellEnd"/>
      <w:r>
        <w:rPr>
          <w:rFonts w:ascii="Verdana" w:hAnsi="Verdana"/>
          <w:sz w:val="20"/>
          <w:szCs w:val="20"/>
        </w:rPr>
        <w:t xml:space="preserve"> των ανωτέρω, πρέπει η αίτηση ανάκλησης να γίνει δεκτή, να ανακληθεί η προσβαλλόμενη 11/2018 Πράξη του ΣΤ΄ Κλιμακίου και, αφού εκδοθεί, κατά τα ειδικότερα αναφερόμενα στην προηγούμενη σκέψη της παρούσας (υπό στοιχείο ΙΙΙ.Γ), νέα κατακυρωτική απόφαση, να υπογραφούν τα υποβληθέντα </w:t>
      </w:r>
      <w:r>
        <w:rPr>
          <w:rFonts w:ascii="Verdana" w:hAnsi="Verdana"/>
          <w:sz w:val="20"/>
          <w:szCs w:val="20"/>
        </w:rPr>
        <w:lastRenderedPageBreak/>
        <w:t xml:space="preserve">προς έλεγχο, με το με </w:t>
      </w:r>
      <w:proofErr w:type="spellStart"/>
      <w:r>
        <w:rPr>
          <w:rFonts w:ascii="Verdana" w:hAnsi="Verdana"/>
          <w:sz w:val="20"/>
          <w:szCs w:val="20"/>
        </w:rPr>
        <w:t>αριθμ</w:t>
      </w:r>
      <w:proofErr w:type="spellEnd"/>
      <w:r>
        <w:rPr>
          <w:rFonts w:ascii="Verdana" w:hAnsi="Verdana"/>
          <w:sz w:val="20"/>
          <w:szCs w:val="20"/>
        </w:rPr>
        <w:t xml:space="preserve">. </w:t>
      </w:r>
      <w:proofErr w:type="spellStart"/>
      <w:r>
        <w:rPr>
          <w:rFonts w:ascii="Verdana" w:hAnsi="Verdana"/>
          <w:sz w:val="20"/>
          <w:szCs w:val="20"/>
        </w:rPr>
        <w:t>πρωτ</w:t>
      </w:r>
      <w:proofErr w:type="spellEnd"/>
      <w:r>
        <w:rPr>
          <w:rFonts w:ascii="Verdana" w:hAnsi="Verdana"/>
          <w:sz w:val="20"/>
          <w:szCs w:val="20"/>
        </w:rPr>
        <w:t>. 26450/22.12.2017 έγγραφο του Δήμου ΧΧΧ, σχέδια (5) συμβάσεων με αντικείμενο την προμήθεια καυσίμων (πετρέλαιο θέρμανσης και καύσιμα κίνησης) για τις ανάγκες του Δήμου και των νομικών του προσώπων, υπό το όρο να αναγραφούν ρητά σε αυτά: α) ότι η ισχύς των συμβάσεων άρχεται από της υπογραφής των οικείων σχεδίων, β) ότι η διάρκεια των συμβάσεων είναι για ένα έτος και γ) η διεύθυνση του προμηθευτή.</w:t>
      </w:r>
    </w:p>
    <w:p w:rsidR="00D00AFF" w:rsidRDefault="00D00AFF" w:rsidP="00D00AFF">
      <w:pPr>
        <w:pStyle w:val="Web"/>
      </w:pPr>
      <w:r>
        <w:t> </w:t>
      </w:r>
    </w:p>
    <w:p w:rsidR="00D00AFF" w:rsidRDefault="00D00AFF" w:rsidP="00D00AFF">
      <w:pPr>
        <w:pStyle w:val="Web"/>
        <w:jc w:val="center"/>
      </w:pPr>
      <w:r>
        <w:rPr>
          <w:rStyle w:val="a3"/>
          <w:rFonts w:ascii="Verdana" w:hAnsi="Verdana"/>
          <w:sz w:val="20"/>
          <w:szCs w:val="20"/>
        </w:rPr>
        <w:t>Για τους λόγους αυτούς</w:t>
      </w:r>
    </w:p>
    <w:p w:rsidR="00D00AFF" w:rsidRDefault="00D00AFF" w:rsidP="00D00AFF">
      <w:pPr>
        <w:pStyle w:val="Web"/>
      </w:pPr>
      <w:r>
        <w:t> </w:t>
      </w:r>
    </w:p>
    <w:p w:rsidR="00D00AFF" w:rsidRDefault="00D00AFF" w:rsidP="00D00AFF">
      <w:pPr>
        <w:pStyle w:val="Web"/>
      </w:pPr>
      <w:r>
        <w:rPr>
          <w:rFonts w:ascii="Verdana" w:hAnsi="Verdana"/>
          <w:sz w:val="20"/>
          <w:szCs w:val="20"/>
        </w:rPr>
        <w:t>Δέχεται την αίτηση ανάκλησης.</w:t>
      </w:r>
    </w:p>
    <w:p w:rsidR="00D00AFF" w:rsidRDefault="00D00AFF" w:rsidP="00D00AFF">
      <w:pPr>
        <w:pStyle w:val="Web"/>
      </w:pPr>
      <w:r>
        <w:rPr>
          <w:rFonts w:ascii="Verdana" w:hAnsi="Verdana"/>
          <w:sz w:val="20"/>
          <w:szCs w:val="20"/>
        </w:rPr>
        <w:t>Ανακαλεί την 11/2018 Πράξη του ΣΤ΄ Κλιμακίου. Και</w:t>
      </w:r>
    </w:p>
    <w:p w:rsidR="00D00AFF" w:rsidRDefault="00D00AFF" w:rsidP="00D00AFF">
      <w:pPr>
        <w:pStyle w:val="Web"/>
      </w:pPr>
      <w:r>
        <w:rPr>
          <w:rFonts w:ascii="Verdana" w:hAnsi="Verdana"/>
          <w:sz w:val="20"/>
          <w:szCs w:val="20"/>
        </w:rPr>
        <w:t>Αποφαίνεται ότι δεν κωλύεται η υπογραφή των σχεδίων (5) συμβάσεων με αντικείμενο την προμήθεια καυσίμων (πετρέλαιο θέρμανσης και καύσιμα κίνησης) για τις ανάγκες του Δήμου και των νομικών του προσώπων (Ν.Π.Δ.Δ. Υγείας, Πρόνοιας, Κοινωνικής Προστασίας και Αλληλεγγύης του Δήμου, Σχολική Επιτροπή Πρωτοβάθμιας Εκπαίδευσης, Σχολική Επιτροπή Δευτεροβάθμιας Εκπαίδευσης και Κοινωφελής Επιχείρηση του Δήμου ΧΧΧ), αντίγραφα των οποίων τηρούνται στο αρχείο της Γραμματείας του Δικαστηρίου, υπό τους όρους που τίθενται στο σκεπτικό της παρούσας.</w:t>
      </w:r>
    </w:p>
    <w:p w:rsidR="005E1BB0" w:rsidRDefault="009248A2"/>
    <w:sectPr w:rsidR="005E1BB0" w:rsidSect="0010483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00AFF"/>
    <w:rsid w:val="000844E4"/>
    <w:rsid w:val="0010483E"/>
    <w:rsid w:val="0053006B"/>
    <w:rsid w:val="005F163D"/>
    <w:rsid w:val="009248A2"/>
    <w:rsid w:val="009C4B80"/>
    <w:rsid w:val="00B56D68"/>
    <w:rsid w:val="00C3659F"/>
    <w:rsid w:val="00D00AF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48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00AFF"/>
    <w:pPr>
      <w:spacing w:before="100" w:beforeAutospacing="1" w:after="100" w:afterAutospacing="1" w:line="240" w:lineRule="auto"/>
      <w:jc w:val="left"/>
    </w:pPr>
    <w:rPr>
      <w:rFonts w:ascii="Times New Roman" w:eastAsia="Times New Roman" w:hAnsi="Times New Roman" w:cs="Times New Roman"/>
      <w:sz w:val="24"/>
      <w:szCs w:val="24"/>
      <w:lang w:eastAsia="el-GR"/>
    </w:rPr>
  </w:style>
  <w:style w:type="character" w:styleId="a3">
    <w:name w:val="Strong"/>
    <w:basedOn w:val="a0"/>
    <w:uiPriority w:val="22"/>
    <w:qFormat/>
    <w:rsid w:val="00D00AFF"/>
    <w:rPr>
      <w:b/>
      <w:bCs/>
    </w:rPr>
  </w:style>
</w:styles>
</file>

<file path=word/webSettings.xml><?xml version="1.0" encoding="utf-8"?>
<w:webSettings xmlns:r="http://schemas.openxmlformats.org/officeDocument/2006/relationships" xmlns:w="http://schemas.openxmlformats.org/wordprocessingml/2006/main">
  <w:divs>
    <w:div w:id="1233000982">
      <w:bodyDiv w:val="1"/>
      <w:marLeft w:val="0"/>
      <w:marRight w:val="0"/>
      <w:marTop w:val="0"/>
      <w:marBottom w:val="0"/>
      <w:divBdr>
        <w:top w:val="none" w:sz="0" w:space="0" w:color="auto"/>
        <w:left w:val="none" w:sz="0" w:space="0" w:color="auto"/>
        <w:bottom w:val="none" w:sz="0" w:space="0" w:color="auto"/>
        <w:right w:val="none" w:sz="0" w:space="0" w:color="auto"/>
      </w:divBdr>
      <w:divsChild>
        <w:div w:id="632951888">
          <w:marLeft w:val="0"/>
          <w:marRight w:val="0"/>
          <w:marTop w:val="0"/>
          <w:marBottom w:val="0"/>
          <w:divBdr>
            <w:top w:val="none" w:sz="0" w:space="0" w:color="auto"/>
            <w:left w:val="none" w:sz="0" w:space="0" w:color="auto"/>
            <w:bottom w:val="none" w:sz="0" w:space="0" w:color="auto"/>
            <w:right w:val="none" w:sz="0" w:space="0" w:color="auto"/>
          </w:divBdr>
          <w:divsChild>
            <w:div w:id="1631471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2787</Words>
  <Characters>15050</Characters>
  <Application>Microsoft Office Word</Application>
  <DocSecurity>0</DocSecurity>
  <Lines>125</Lines>
  <Paragraphs>35</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17802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gmpirakis</dc:creator>
  <cp:lastModifiedBy>gmpirakis</cp:lastModifiedBy>
  <cp:revision>2</cp:revision>
  <dcterms:created xsi:type="dcterms:W3CDTF">2018-04-04T10:31:00Z</dcterms:created>
  <dcterms:modified xsi:type="dcterms:W3CDTF">2018-04-04T10:31:00Z</dcterms:modified>
</cp:coreProperties>
</file>